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01F4E">
      <w:pPr>
        <w:jc w:val="both"/>
        <w:rPr>
          <w:szCs w:val="20"/>
        </w:rPr>
      </w:pPr>
      <w:r>
        <w:rPr>
          <w:szCs w:val="20"/>
        </w:rPr>
        <w:object>
          <v:shape id="_x0000_i1025" o:spt="75" type="#_x0000_t75" style="height:77.5pt;width:93pt;" o:ole="t" fillcolor="#FFFFFF" filled="f" o:preferrelative="t" stroked="f" coordsize="21600,21600">
            <v:path/>
            <v:fill on="f" focussize="0,0"/>
            <v:stroke on="f" joinstyle="miter"/>
            <v:imagedata r:id="rId7" gain="142470f" o:title=""/>
            <o:lock v:ext="edit" aspectratio="t"/>
            <w10:wrap type="none"/>
            <w10:anchorlock/>
          </v:shape>
          <o:OLEObject Type="Embed" ProgID="PBrush" ShapeID="_x0000_i1025" DrawAspect="Content" ObjectID="_1468075725" r:id="rId6">
            <o:LockedField>false</o:LockedField>
          </o:OLEObject>
        </w:object>
      </w:r>
      <w:r>
        <w:rPr>
          <w:szCs w:val="20"/>
        </w:rPr>
        <w:t xml:space="preserve">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drawing>
          <wp:inline distT="0" distB="0" distL="0" distR="0">
            <wp:extent cx="1562100" cy="1239520"/>
            <wp:effectExtent l="0" t="0" r="0" b="0"/>
            <wp:docPr id="10" name="Picture 14" descr="C:\Users\user\Desktop\image 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4" descr="C:\Users\user\Desktop\image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42" r="23552" b="214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3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AFA3B">
      <w:pPr>
        <w:jc w:val="center"/>
        <w:rPr>
          <w:b/>
          <w:sz w:val="44"/>
          <w:szCs w:val="44"/>
        </w:rPr>
      </w:pPr>
    </w:p>
    <w:p w14:paraId="27B4E60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Bill of Quantities Document for</w:t>
      </w:r>
    </w:p>
    <w:p w14:paraId="5BB3C70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of:</w:t>
      </w:r>
    </w:p>
    <w:p w14:paraId="2A15A7A5">
      <w:pPr>
        <w:jc w:val="center"/>
        <w:rPr>
          <w:b/>
          <w:sz w:val="44"/>
          <w:szCs w:val="44"/>
        </w:rPr>
      </w:pPr>
    </w:p>
    <w:p w14:paraId="144C689C">
      <w:pPr>
        <w:pBdr>
          <w:top w:val="single" w:color="auto" w:sz="6" w:space="1"/>
          <w:bottom w:val="single" w:color="auto" w:sz="6" w:space="1"/>
        </w:pBdr>
        <w:jc w:val="center"/>
        <w:rPr>
          <w:b/>
          <w:sz w:val="36"/>
          <w:szCs w:val="36"/>
        </w:rPr>
      </w:pPr>
      <w:r>
        <w:rPr>
          <w:b/>
          <w:bCs/>
          <w:color w:val="323E4F"/>
          <w:sz w:val="36"/>
          <w:szCs w:val="36"/>
          <w:shd w:val="clear" w:color="auto" w:fill="FFFFFF"/>
        </w:rPr>
        <w:t>Construction of Faecal Sludge Treatment Plant for Wajir Town</w:t>
      </w:r>
    </w:p>
    <w:p w14:paraId="5255F59F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b/>
          <w:bCs/>
          <w:color w:val="231F20"/>
          <w:sz w:val="28"/>
          <w:szCs w:val="28"/>
        </w:rPr>
      </w:pPr>
    </w:p>
    <w:p w14:paraId="46BCC381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color w:val="auto"/>
          <w:sz w:val="28"/>
          <w:szCs w:val="28"/>
          <w:highlight w:val="none"/>
        </w:rPr>
      </w:pPr>
      <w:r>
        <w:rPr>
          <w:b/>
          <w:bCs/>
          <w:color w:val="231F20"/>
          <w:sz w:val="28"/>
          <w:szCs w:val="28"/>
        </w:rPr>
        <w:t>NCB No:</w:t>
      </w:r>
      <w:r>
        <w:rPr>
          <w:b/>
          <w:bCs/>
          <w:color w:val="231F20"/>
          <w:sz w:val="28"/>
          <w:szCs w:val="28"/>
        </w:rPr>
        <w:tab/>
      </w:r>
      <w:r>
        <w:rPr>
          <w:b/>
          <w:bCs/>
          <w:color w:val="231F2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single"/>
          <w:lang w:val="en-GB"/>
        </w:rPr>
        <w:t xml:space="preserve"> </w:t>
      </w:r>
      <w:r>
        <w:rPr>
          <w:rFonts w:ascii="Times New Roman" w:hAnsi="Times New Roman" w:eastAsia="Open Sans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u w:val="single"/>
          <w:shd w:val="clear" w:fill="E8EBF0"/>
        </w:rPr>
        <w:t>KE-WAJWASCO-456993-CW-RFB</w:t>
      </w:r>
    </w:p>
    <w:p w14:paraId="52A51789">
      <w:pPr>
        <w:widowControl w:val="0"/>
        <w:autoSpaceDE w:val="0"/>
        <w:autoSpaceDN w:val="0"/>
        <w:adjustRightInd w:val="0"/>
        <w:spacing w:before="19"/>
        <w:jc w:val="both"/>
        <w:rPr>
          <w:color w:val="auto"/>
          <w:sz w:val="20"/>
          <w:szCs w:val="20"/>
          <w:highlight w:val="none"/>
        </w:rPr>
      </w:pPr>
    </w:p>
    <w:p w14:paraId="2284BD49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color w:val="auto"/>
          <w:sz w:val="28"/>
          <w:szCs w:val="28"/>
          <w:highlight w:val="none"/>
        </w:rPr>
      </w:pPr>
      <w:r>
        <w:rPr>
          <w:b/>
          <w:bCs/>
          <w:color w:val="auto"/>
          <w:sz w:val="28"/>
          <w:szCs w:val="28"/>
          <w:highlight w:val="none"/>
        </w:rPr>
        <w:t>Project:</w:t>
      </w:r>
      <w:r>
        <w:rPr>
          <w:b/>
          <w:bCs/>
          <w:color w:val="auto"/>
          <w:sz w:val="28"/>
          <w:szCs w:val="28"/>
          <w:highlight w:val="none"/>
        </w:rPr>
        <w:tab/>
      </w:r>
      <w:r>
        <w:rPr>
          <w:b/>
          <w:bCs/>
          <w:color w:val="auto"/>
          <w:sz w:val="28"/>
          <w:szCs w:val="28"/>
          <w:highlight w:val="none"/>
        </w:rPr>
        <w:tab/>
      </w:r>
      <w:r>
        <w:rPr>
          <w:color w:val="auto"/>
          <w:sz w:val="28"/>
          <w:szCs w:val="28"/>
          <w:highlight w:val="none"/>
        </w:rPr>
        <w:t xml:space="preserve">WATER AND SANITATION DEVELOPMENT PROJECT (WSDP) </w:t>
      </w:r>
    </w:p>
    <w:p w14:paraId="595E5D2E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color w:val="231F20"/>
          <w:sz w:val="20"/>
          <w:szCs w:val="20"/>
        </w:rPr>
      </w:pPr>
    </w:p>
    <w:p w14:paraId="14298861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Credit No.:</w:t>
      </w:r>
      <w:r>
        <w:rPr>
          <w:color w:val="231F20"/>
          <w:sz w:val="28"/>
          <w:szCs w:val="28"/>
        </w:rPr>
        <w:tab/>
      </w:r>
      <w:r>
        <w:rPr>
          <w:color w:val="231F20"/>
          <w:sz w:val="28"/>
          <w:szCs w:val="28"/>
        </w:rPr>
        <w:tab/>
      </w:r>
      <w:r>
        <w:rPr>
          <w:color w:val="231F20"/>
          <w:sz w:val="28"/>
          <w:szCs w:val="28"/>
        </w:rPr>
        <w:t>IDA-60300KE</w:t>
      </w:r>
    </w:p>
    <w:p w14:paraId="18619C7A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14:paraId="73BCA060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color w:val="231F20"/>
          <w:sz w:val="28"/>
          <w:szCs w:val="28"/>
        </w:rPr>
      </w:pPr>
      <w:r>
        <w:rPr>
          <w:b/>
          <w:bCs/>
          <w:color w:val="231F20"/>
          <w:position w:val="-1"/>
          <w:sz w:val="28"/>
          <w:szCs w:val="28"/>
        </w:rPr>
        <w:t>Co</w:t>
      </w:r>
      <w:r>
        <w:rPr>
          <w:b/>
          <w:bCs/>
          <w:color w:val="231F20"/>
          <w:spacing w:val="-2"/>
          <w:position w:val="-1"/>
          <w:sz w:val="28"/>
          <w:szCs w:val="28"/>
        </w:rPr>
        <w:t>u</w:t>
      </w:r>
      <w:r>
        <w:rPr>
          <w:b/>
          <w:bCs/>
          <w:color w:val="231F20"/>
          <w:position w:val="-1"/>
          <w:sz w:val="28"/>
          <w:szCs w:val="28"/>
        </w:rPr>
        <w:t>ntr</w:t>
      </w:r>
      <w:r>
        <w:rPr>
          <w:b/>
          <w:bCs/>
          <w:color w:val="231F20"/>
          <w:spacing w:val="2"/>
          <w:position w:val="-1"/>
          <w:sz w:val="28"/>
          <w:szCs w:val="28"/>
        </w:rPr>
        <w:t>y</w:t>
      </w:r>
      <w:r>
        <w:rPr>
          <w:b/>
          <w:bCs/>
          <w:color w:val="231F20"/>
          <w:position w:val="-1"/>
          <w:sz w:val="28"/>
          <w:szCs w:val="28"/>
        </w:rPr>
        <w:t>:</w:t>
      </w:r>
      <w:r>
        <w:rPr>
          <w:b/>
          <w:bCs/>
          <w:color w:val="231F20"/>
          <w:position w:val="-1"/>
          <w:sz w:val="28"/>
          <w:szCs w:val="28"/>
        </w:rPr>
        <w:tab/>
      </w:r>
      <w:r>
        <w:rPr>
          <w:b/>
          <w:bCs/>
          <w:color w:val="231F20"/>
          <w:position w:val="-1"/>
          <w:sz w:val="28"/>
          <w:szCs w:val="28"/>
        </w:rPr>
        <w:tab/>
      </w:r>
      <w:r>
        <w:rPr>
          <w:color w:val="231F20"/>
          <w:sz w:val="28"/>
          <w:szCs w:val="28"/>
        </w:rPr>
        <w:t>REPUBLIC OF KENYA</w:t>
      </w:r>
    </w:p>
    <w:p w14:paraId="26617B96">
      <w:pPr>
        <w:widowControl w:val="0"/>
        <w:autoSpaceDE w:val="0"/>
        <w:autoSpaceDN w:val="0"/>
        <w:adjustRightInd w:val="0"/>
        <w:spacing w:before="9"/>
        <w:jc w:val="both"/>
        <w:rPr>
          <w:color w:val="000000"/>
          <w:sz w:val="20"/>
          <w:szCs w:val="20"/>
        </w:rPr>
      </w:pPr>
    </w:p>
    <w:p w14:paraId="04CEF4F3">
      <w:pPr>
        <w:widowControl w:val="0"/>
        <w:tabs>
          <w:tab w:val="left" w:pos="1940"/>
          <w:tab w:val="left" w:pos="2520"/>
        </w:tabs>
        <w:autoSpaceDE w:val="0"/>
        <w:autoSpaceDN w:val="0"/>
        <w:adjustRightInd w:val="0"/>
        <w:ind w:left="2520" w:right="-20" w:hanging="2380"/>
        <w:jc w:val="both"/>
        <w:rPr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 xml:space="preserve">Employer: </w:t>
      </w:r>
      <w:r>
        <w:rPr>
          <w:b/>
          <w:bCs/>
          <w:color w:val="231F20"/>
          <w:sz w:val="28"/>
          <w:szCs w:val="28"/>
        </w:rPr>
        <w:tab/>
      </w:r>
      <w:r>
        <w:rPr>
          <w:b/>
          <w:bCs/>
          <w:color w:val="231F20"/>
          <w:sz w:val="28"/>
          <w:szCs w:val="28"/>
        </w:rPr>
        <w:tab/>
      </w:r>
      <w:r>
        <w:rPr>
          <w:bCs/>
          <w:color w:val="231F20"/>
          <w:sz w:val="28"/>
          <w:szCs w:val="28"/>
        </w:rPr>
        <w:t>WAJIR WATER AND SEWERAGE COMPANY LTD. (WAJWASCO)</w:t>
      </w:r>
    </w:p>
    <w:p w14:paraId="1297BE62">
      <w:pPr>
        <w:tabs>
          <w:tab w:val="left" w:pos="-1152"/>
          <w:tab w:val="left" w:pos="-720"/>
          <w:tab w:val="left" w:pos="0"/>
          <w:tab w:val="left" w:pos="450"/>
          <w:tab w:val="left" w:pos="990"/>
          <w:tab w:val="left" w:pos="1530"/>
          <w:tab w:val="left" w:pos="2160"/>
        </w:tabs>
        <w:suppressAutoHyphens/>
        <w:jc w:val="center"/>
        <w:rPr>
          <w:b/>
          <w:sz w:val="20"/>
        </w:rPr>
      </w:pPr>
    </w:p>
    <w:p w14:paraId="626F809A">
      <w:pPr>
        <w:tabs>
          <w:tab w:val="left" w:pos="-1152"/>
          <w:tab w:val="left" w:pos="-720"/>
          <w:tab w:val="left" w:pos="0"/>
          <w:tab w:val="left" w:pos="450"/>
          <w:tab w:val="left" w:pos="990"/>
          <w:tab w:val="left" w:pos="1530"/>
          <w:tab w:val="left" w:pos="2160"/>
        </w:tabs>
        <w:suppressAutoHyphens/>
        <w:jc w:val="center"/>
        <w:rPr>
          <w:b/>
          <w:sz w:val="20"/>
        </w:rPr>
      </w:pPr>
    </w:p>
    <w:p w14:paraId="6C2BB33E">
      <w:pPr>
        <w:tabs>
          <w:tab w:val="left" w:pos="-1152"/>
          <w:tab w:val="left" w:pos="-720"/>
          <w:tab w:val="left" w:pos="0"/>
          <w:tab w:val="left" w:pos="450"/>
          <w:tab w:val="left" w:pos="990"/>
          <w:tab w:val="left" w:pos="1530"/>
          <w:tab w:val="left" w:pos="2160"/>
        </w:tabs>
        <w:suppressAutoHyphens/>
        <w:jc w:val="center"/>
        <w:rPr>
          <w:b/>
        </w:rPr>
      </w:pPr>
      <w:r>
        <w:rPr>
          <w:b/>
        </w:rPr>
        <w:t>BILL OF QUANTITIES DOCUMENT</w:t>
      </w:r>
    </w:p>
    <w:p w14:paraId="638848A8">
      <w:pPr>
        <w:tabs>
          <w:tab w:val="left" w:pos="-1152"/>
          <w:tab w:val="left" w:pos="-720"/>
          <w:tab w:val="left" w:pos="0"/>
          <w:tab w:val="left" w:pos="450"/>
          <w:tab w:val="left" w:pos="990"/>
          <w:tab w:val="left" w:pos="1530"/>
          <w:tab w:val="left" w:pos="2160"/>
        </w:tabs>
        <w:suppressAutoHyphens/>
        <w:jc w:val="both"/>
      </w:pPr>
    </w:p>
    <w:p w14:paraId="7E584E09">
      <w:pPr>
        <w:tabs>
          <w:tab w:val="left" w:pos="1170"/>
          <w:tab w:val="center" w:pos="5233"/>
        </w:tabs>
        <w:suppressAutoHyphens/>
        <w:spacing w:after="120"/>
        <w:jc w:val="center"/>
        <w:rPr>
          <w:b/>
        </w:rPr>
      </w:pPr>
      <w:r>
        <w:rPr>
          <w:b/>
        </w:rPr>
        <w:t>CONTENTS</w:t>
      </w:r>
    </w:p>
    <w:p w14:paraId="1F6F1B4E">
      <w:pPr>
        <w:tabs>
          <w:tab w:val="left" w:pos="1170"/>
          <w:tab w:val="center" w:pos="5233"/>
        </w:tabs>
        <w:suppressAutoHyphens/>
        <w:ind w:left="2250"/>
        <w:jc w:val="both"/>
      </w:pPr>
      <w:r>
        <w:t>SCHEDUE OF BILLS OF QUANTITIES</w:t>
      </w:r>
    </w:p>
    <w:p w14:paraId="2598AC1F">
      <w:pPr>
        <w:tabs>
          <w:tab w:val="left" w:pos="1170"/>
          <w:tab w:val="center" w:pos="5233"/>
        </w:tabs>
        <w:suppressAutoHyphens/>
        <w:ind w:left="2250"/>
        <w:jc w:val="both"/>
      </w:pPr>
      <w:r>
        <w:t xml:space="preserve">WAJIR FECAL SLUDGE TREATMENT PLANT SUMMARY BILL </w:t>
      </w:r>
    </w:p>
    <w:p w14:paraId="24B252E1">
      <w:pPr>
        <w:tabs>
          <w:tab w:val="left" w:pos="1170"/>
          <w:tab w:val="center" w:pos="5233"/>
        </w:tabs>
        <w:suppressAutoHyphens/>
        <w:ind w:left="2250"/>
        <w:jc w:val="both"/>
      </w:pPr>
      <w:r>
        <w:t>DETAILED BILL</w:t>
      </w:r>
    </w:p>
    <w:p w14:paraId="68223F2D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</w:rPr>
      </w:pPr>
    </w:p>
    <w:p w14:paraId="04DE9F75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</w:rPr>
      </w:pPr>
    </w:p>
    <w:p w14:paraId="6B97F383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</w:rPr>
      </w:pPr>
    </w:p>
    <w:p w14:paraId="68466A12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</w:rPr>
      </w:pPr>
    </w:p>
    <w:p w14:paraId="3524D696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</w:rPr>
      </w:pPr>
    </w:p>
    <w:p w14:paraId="48B076D0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</w:rPr>
      </w:pPr>
    </w:p>
    <w:p w14:paraId="74C53196">
      <w:pPr>
        <w:tabs>
          <w:tab w:val="left" w:pos="1170"/>
          <w:tab w:val="center" w:pos="5233"/>
        </w:tabs>
        <w:suppressAutoHyphens/>
        <w:ind w:left="2250"/>
        <w:jc w:val="both"/>
        <w:rPr>
          <w:sz w:val="20"/>
          <w:szCs w:val="20"/>
          <w:highlight w:val="none"/>
        </w:rPr>
      </w:pPr>
    </w:p>
    <w:p w14:paraId="3F65E8A5">
      <w:pPr>
        <w:tabs>
          <w:tab w:val="left" w:pos="1170"/>
          <w:tab w:val="center" w:pos="5233"/>
        </w:tabs>
        <w:suppressAutoHyphens/>
        <w:ind w:left="2250"/>
        <w:jc w:val="both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>Issued on: DATE</w:t>
      </w:r>
      <w:r>
        <w:rPr>
          <w:rFonts w:hint="default"/>
          <w:b/>
          <w:sz w:val="28"/>
          <w:szCs w:val="28"/>
          <w:highlight w:val="none"/>
          <w:lang w:val="en-US"/>
        </w:rPr>
        <w:t xml:space="preserve"> 25</w:t>
      </w:r>
      <w:r>
        <w:rPr>
          <w:rFonts w:hint="default"/>
          <w:b/>
          <w:sz w:val="28"/>
          <w:szCs w:val="28"/>
          <w:highlight w:val="none"/>
          <w:vertAlign w:val="superscript"/>
          <w:lang w:val="en-US"/>
        </w:rPr>
        <w:t>T</w:t>
      </w:r>
      <w:bookmarkStart w:id="0" w:name="_GoBack"/>
      <w:bookmarkEnd w:id="0"/>
      <w:r>
        <w:rPr>
          <w:rFonts w:hint="default"/>
          <w:b/>
          <w:sz w:val="28"/>
          <w:szCs w:val="28"/>
          <w:highlight w:val="none"/>
          <w:vertAlign w:val="superscript"/>
          <w:lang w:val="en-US"/>
        </w:rPr>
        <w:t>H</w:t>
      </w:r>
      <w:r>
        <w:rPr>
          <w:rFonts w:hint="default"/>
          <w:b/>
          <w:sz w:val="28"/>
          <w:szCs w:val="28"/>
          <w:highlight w:val="none"/>
          <w:lang w:val="en-US"/>
        </w:rPr>
        <w:t xml:space="preserve"> October,</w:t>
      </w:r>
      <w:r>
        <w:rPr>
          <w:b/>
          <w:sz w:val="28"/>
          <w:szCs w:val="28"/>
          <w:highlight w:val="none"/>
        </w:rPr>
        <w:t>2024</w:t>
      </w:r>
    </w:p>
    <w:p w14:paraId="63F8BA46">
      <w:pPr>
        <w:sectPr>
          <w:pgSz w:w="12240" w:h="15840"/>
          <w:pgMar w:top="1440" w:right="1440" w:bottom="1440" w:left="1440" w:header="720" w:footer="720" w:gutter="0"/>
          <w:cols w:space="720" w:num="1"/>
          <w:docGrid w:linePitch="360" w:charSpace="0"/>
        </w:sectPr>
      </w:pPr>
    </w:p>
    <w:p w14:paraId="3CAFD2F7">
      <w:pPr>
        <w:pStyle w:val="8"/>
        <w:numPr>
          <w:ilvl w:val="0"/>
          <w:numId w:val="0"/>
        </w:numPr>
        <w:ind w:left="360" w:hanging="72"/>
      </w:pPr>
      <w:r>
        <w:t>Schedule of Bills of Quantities</w:t>
      </w:r>
    </w:p>
    <w:p w14:paraId="35FC4DF4">
      <w:pPr>
        <w:pStyle w:val="8"/>
        <w:numPr>
          <w:ilvl w:val="0"/>
          <w:numId w:val="0"/>
        </w:numPr>
        <w:ind w:left="360" w:hanging="72"/>
      </w:pPr>
    </w:p>
    <w:tbl>
      <w:tblPr>
        <w:tblStyle w:val="3"/>
        <w:tblW w:w="8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6700"/>
      </w:tblGrid>
      <w:tr w14:paraId="64180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194" w:type="dxa"/>
            <w:gridSpan w:val="2"/>
            <w:shd w:val="clear" w:color="auto" w:fill="auto"/>
          </w:tcPr>
          <w:p w14:paraId="03C2D2A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Bills of Quantities</w:t>
            </w:r>
          </w:p>
        </w:tc>
      </w:tr>
      <w:tr w14:paraId="40538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345F982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Bill No. 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525C772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14:paraId="006C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5F61A8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07916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14:paraId="1DE7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</w:tcPr>
          <w:p w14:paraId="5C37694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Bill No. 1: </w:t>
            </w:r>
          </w:p>
        </w:tc>
        <w:tc>
          <w:tcPr>
            <w:tcW w:w="6700" w:type="dxa"/>
            <w:shd w:val="clear" w:color="auto" w:fill="auto"/>
          </w:tcPr>
          <w:p w14:paraId="54CED5A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PRELIMINARY AND GENERAL</w:t>
            </w:r>
          </w:p>
        </w:tc>
      </w:tr>
      <w:tr w14:paraId="702F1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</w:tcPr>
          <w:p w14:paraId="560953D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Bill No. 2: </w:t>
            </w:r>
          </w:p>
        </w:tc>
        <w:tc>
          <w:tcPr>
            <w:tcW w:w="6700" w:type="dxa"/>
            <w:shd w:val="clear" w:color="auto" w:fill="auto"/>
          </w:tcPr>
          <w:p w14:paraId="3EE19C1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INLET WORKS</w:t>
            </w:r>
          </w:p>
        </w:tc>
      </w:tr>
      <w:tr w14:paraId="122D5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5A5C2FB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3: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1D9FAFF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ANAEROBIC BASINS - 6No</w:t>
            </w:r>
          </w:p>
        </w:tc>
      </w:tr>
      <w:tr w14:paraId="5DE8B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710761D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4: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342349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SLUDGE PUMP STATION - 2No</w:t>
            </w:r>
          </w:p>
        </w:tc>
      </w:tr>
      <w:tr w14:paraId="325BA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44FBFDC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5: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124313C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SLUDGE DRYING BEDS -13No</w:t>
            </w:r>
          </w:p>
        </w:tc>
      </w:tr>
      <w:tr w14:paraId="6F55A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019ECF4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6: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482F74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FLOW DISTRIBUTION CHAMBERS - 4No</w:t>
            </w:r>
          </w:p>
        </w:tc>
      </w:tr>
      <w:tr w14:paraId="0BE92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4516F06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7: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1C127A4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PRIMARY ANAEROBIC PONDS- 2No</w:t>
            </w:r>
          </w:p>
        </w:tc>
      </w:tr>
      <w:tr w14:paraId="5AA77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0BBF40A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8: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320C16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SECONDARY ANAEROBIC PONDS- 2No</w:t>
            </w:r>
          </w:p>
        </w:tc>
      </w:tr>
      <w:tr w14:paraId="72D1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659620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9: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B5E117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FACULTATIVE PONDS- 2No</w:t>
            </w:r>
          </w:p>
        </w:tc>
      </w:tr>
      <w:tr w14:paraId="5D15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65F8A57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No.10: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0EF160A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MATURATION PONDS - 2No</w:t>
            </w:r>
          </w:p>
        </w:tc>
      </w:tr>
      <w:tr w14:paraId="69205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0D4090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Bill No. 11: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00E195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CONSTRUCTED WETLANDS - 4No</w:t>
            </w:r>
          </w:p>
        </w:tc>
      </w:tr>
      <w:tr w14:paraId="4D28A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18850B3A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12: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30C626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BIOSOLIDS SLABS</w:t>
            </w:r>
          </w:p>
        </w:tc>
      </w:tr>
      <w:tr w14:paraId="4D924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2B60DD7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13: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3E1BDA4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OPERATIONS BUILDING</w:t>
            </w:r>
          </w:p>
        </w:tc>
      </w:tr>
      <w:tr w14:paraId="78C16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0019020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14: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5A6F3E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GUARD HOUSE</w:t>
            </w:r>
          </w:p>
        </w:tc>
      </w:tr>
      <w:tr w14:paraId="6868D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2F0E162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15: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A743D8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SOLAR POWER SYSTEM</w:t>
            </w:r>
          </w:p>
        </w:tc>
      </w:tr>
      <w:tr w14:paraId="7DA35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189A2F8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16: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6E1D85C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GENERATOR HOUSE AND GENSET</w:t>
            </w:r>
          </w:p>
        </w:tc>
      </w:tr>
      <w:tr w14:paraId="338C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7DA105E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17: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256BCC6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INCINERATOR SHED</w:t>
            </w:r>
          </w:p>
        </w:tc>
      </w:tr>
      <w:tr w14:paraId="7099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2BBB249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18: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457690B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FENCING AND GATES</w:t>
            </w:r>
          </w:p>
        </w:tc>
      </w:tr>
      <w:tr w14:paraId="0AB85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4D6CC74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19: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612605C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EXTERNAL WORKS</w:t>
            </w:r>
          </w:p>
        </w:tc>
      </w:tr>
      <w:tr w14:paraId="59D4C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5CEE34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20: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396E5C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CIVIL WORKS</w:t>
            </w:r>
          </w:p>
        </w:tc>
      </w:tr>
      <w:tr w14:paraId="7FEAD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94" w:type="dxa"/>
            <w:shd w:val="clear" w:color="auto" w:fill="auto"/>
            <w:vAlign w:val="center"/>
          </w:tcPr>
          <w:p w14:paraId="52BEEEA3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Bill No. 21:</w:t>
            </w:r>
          </w:p>
        </w:tc>
        <w:tc>
          <w:tcPr>
            <w:tcW w:w="6700" w:type="dxa"/>
            <w:shd w:val="clear" w:color="auto" w:fill="auto"/>
            <w:vAlign w:val="center"/>
          </w:tcPr>
          <w:p w14:paraId="01D5BE1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SCHEDULE OF DAYWORKS</w:t>
            </w:r>
          </w:p>
        </w:tc>
      </w:tr>
    </w:tbl>
    <w:p w14:paraId="6D66EFDA">
      <w:pPr>
        <w:pStyle w:val="8"/>
        <w:numPr>
          <w:ilvl w:val="0"/>
          <w:numId w:val="0"/>
        </w:numPr>
        <w:ind w:left="360" w:hanging="72"/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Open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7E68E8"/>
    <w:multiLevelType w:val="multilevel"/>
    <w:tmpl w:val="107E68E8"/>
    <w:lvl w:ilvl="0" w:tentative="0">
      <w:start w:val="1"/>
      <w:numFmt w:val="decimal"/>
      <w:pStyle w:val="8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5F"/>
    <w:rsid w:val="00097349"/>
    <w:rsid w:val="000C2697"/>
    <w:rsid w:val="0013019F"/>
    <w:rsid w:val="001C5708"/>
    <w:rsid w:val="0023060F"/>
    <w:rsid w:val="002D4809"/>
    <w:rsid w:val="002E3249"/>
    <w:rsid w:val="00474730"/>
    <w:rsid w:val="0048536F"/>
    <w:rsid w:val="00597145"/>
    <w:rsid w:val="006060CD"/>
    <w:rsid w:val="00686136"/>
    <w:rsid w:val="009068E9"/>
    <w:rsid w:val="0092535F"/>
    <w:rsid w:val="0092752D"/>
    <w:rsid w:val="009B51FC"/>
    <w:rsid w:val="00DF793D"/>
    <w:rsid w:val="00E378A7"/>
    <w:rsid w:val="00FB1B1C"/>
    <w:rsid w:val="2E114B3E"/>
    <w:rsid w:val="5D0B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 w:eastAsia="en-US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2"/>
    <w:link w:val="5"/>
    <w:uiPriority w:val="99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customStyle="1" w:styleId="7">
    <w:name w:val="Footer Char"/>
    <w:basedOn w:val="2"/>
    <w:link w:val="4"/>
    <w:qFormat/>
    <w:uiPriority w:val="99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customStyle="1" w:styleId="8">
    <w:name w:val="Style Style S1-Header1 + Times New Roman 14 pt +1"/>
    <w:basedOn w:val="1"/>
    <w:qFormat/>
    <w:uiPriority w:val="0"/>
    <w:pPr>
      <w:numPr>
        <w:ilvl w:val="0"/>
        <w:numId w:val="1"/>
      </w:numPr>
      <w:tabs>
        <w:tab w:val="left" w:pos="648"/>
      </w:tabs>
      <w:spacing w:before="240" w:after="240"/>
      <w:ind w:left="360" w:hanging="72"/>
      <w:jc w:val="center"/>
    </w:pPr>
    <w:rPr>
      <w:b/>
      <w:bCs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1149</Characters>
  <Lines>9</Lines>
  <Paragraphs>2</Paragraphs>
  <TotalTime>0</TotalTime>
  <ScaleCrop>false</ScaleCrop>
  <LinksUpToDate>false</LinksUpToDate>
  <CharactersWithSpaces>1348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2024-09-30T13:57:00Z</dcterms:created>
  <dc:creator>PMatuku</dc:creator>
  <cp:lastModifiedBy>Abdullahi Abdikadir</cp:lastModifiedBy>
  <dcterms:modified xsi:type="dcterms:W3CDTF">2024-10-25T20:11:42Z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7D01032767CD4553B9D8C492CB5722F7_13</vt:lpwstr>
  </property>
</Properties>
</file>